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F9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bookmarkStart w:id="2" w:name="_GoBack"/>
      <w:bookmarkStart w:id="0" w:name="_Toc18456"/>
      <w:bookmarkStart w:id="1" w:name="_Toc21918"/>
      <w:r>
        <w:rPr>
          <w:rFonts w:hint="eastAsia" w:ascii="宋体" w:hAnsi="宋体" w:eastAsia="宋体" w:cs="宋体"/>
          <w:b/>
          <w:bCs w:val="0"/>
          <w:sz w:val="36"/>
          <w:szCs w:val="36"/>
        </w:rPr>
        <w:t>内蒙古卓正煤化工有限公司</w:t>
      </w:r>
    </w:p>
    <w:p w14:paraId="1C52EA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年产120万吨煤制甲醇优化变更为年产100万吨煤制甲醇项目、</w:t>
      </w:r>
      <w:r>
        <w:rPr>
          <w:rFonts w:hint="eastAsia" w:ascii="宋体" w:hAnsi="宋体" w:eastAsia="宋体" w:cs="宋体"/>
          <w:b/>
          <w:bCs w:val="0"/>
          <w:sz w:val="36"/>
          <w:szCs w:val="36"/>
        </w:rPr>
        <w:t>甲醇醋酸延链优化深加工与综合利用</w:t>
      </w:r>
    </w:p>
    <w:p w14:paraId="511317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生产高端化学品</w:t>
      </w:r>
      <w:r>
        <w:rPr>
          <w:rFonts w:hint="eastAsia" w:ascii="宋体" w:hAnsi="宋体" w:eastAsia="宋体" w:cs="宋体"/>
          <w:b/>
          <w:bCs w:val="0"/>
          <w:sz w:val="36"/>
          <w:szCs w:val="36"/>
          <w:lang w:val="en-US" w:eastAsia="zh-CN"/>
        </w:rPr>
        <w:t>材料项目和</w:t>
      </w:r>
      <w:r>
        <w:rPr>
          <w:rFonts w:hint="eastAsia" w:ascii="宋体" w:hAnsi="宋体" w:eastAsia="宋体" w:cs="宋体"/>
          <w:b/>
          <w:bCs w:val="0"/>
          <w:sz w:val="36"/>
          <w:szCs w:val="36"/>
        </w:rPr>
        <w:t>新材料项目</w:t>
      </w:r>
      <w:bookmarkEnd w:id="0"/>
      <w:bookmarkEnd w:id="1"/>
    </w:p>
    <w:p w14:paraId="6A3AB4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动力装置带式输送机</w:t>
      </w:r>
      <w:r>
        <w:rPr>
          <w:rFonts w:hint="eastAsia" w:ascii="宋体" w:hAnsi="宋体" w:eastAsia="宋体" w:cs="宋体"/>
          <w:b/>
          <w:bCs w:val="0"/>
          <w:sz w:val="36"/>
          <w:szCs w:val="36"/>
        </w:rPr>
        <w:t>报名暨资格预审公告</w:t>
      </w:r>
    </w:p>
    <w:p w14:paraId="2C4CCC4F">
      <w:pPr>
        <w:pStyle w:val="4"/>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000000" w:themeColor="text1"/>
          <w14:textFill>
            <w14:solidFill>
              <w14:schemeClr w14:val="tx1"/>
            </w14:solidFill>
          </w14:textFill>
        </w:rPr>
      </w:pPr>
    </w:p>
    <w:p w14:paraId="094BE2B5">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材料项目和新材料项目气化装置氮气炮投标单位报名暨资格预审，具体说明及要求如下：</w:t>
      </w:r>
    </w:p>
    <w:p w14:paraId="54126B2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1、项目概况</w:t>
      </w:r>
    </w:p>
    <w:p w14:paraId="5AD4F202">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1.1</w:t>
      </w:r>
      <w:r>
        <w:rPr>
          <w:rFonts w:hint="eastAsia" w:ascii="仿宋" w:hAnsi="仿宋" w:eastAsia="仿宋" w:cs="仿宋"/>
          <w:b/>
          <w:bCs/>
          <w:color w:val="000000" w:themeColor="text1"/>
          <w:kern w:val="0"/>
          <w:sz w:val="30"/>
          <w:szCs w:val="30"/>
          <w:highlight w:val="none"/>
          <w:lang w:val="en-US" w:eastAsia="zh-CN" w:bidi="ar-SA"/>
          <w14:textFill>
            <w14:solidFill>
              <w14:schemeClr w14:val="tx1"/>
            </w14:solidFill>
          </w14:textFill>
        </w:rPr>
        <w:t>项目简介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本项目位于乌审旗苏里格经济开发区纳林河产业园，该项目在原年产120万吨甲醇和100万吨醋酸项目的基础上按照国家绿色低碳、节能环保的产业引导政策，采用先进的工艺技术，建设300万吨/年原煤预处理装置、100万吨/年甲醇装置、50万吨/年醋酸装置、60万吨/年乙醇装置、35万吨/年乙醇酸甲酯 （MG）装置、20万吨/年聚乙醇酸（PGA）装置、6万吨/年聚甲醛 (POM) 装置、液化天然气（LNG）装置及配套公辅工程设施等。</w:t>
      </w:r>
    </w:p>
    <w:p w14:paraId="4687F833">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1.2招标人：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w:t>
      </w:r>
    </w:p>
    <w:p w14:paraId="30559C40">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1.3建设地点：</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鄂</w:t>
      </w:r>
      <w:r>
        <w:rPr>
          <w:rFonts w:hint="eastAsia" w:ascii="仿宋" w:hAnsi="仿宋" w:eastAsia="仿宋" w:cs="仿宋"/>
          <w:color w:val="000000" w:themeColor="text1"/>
          <w:sz w:val="32"/>
          <w:szCs w:val="32"/>
          <w:highlight w:val="none"/>
          <w:lang w:val="en-US" w:eastAsia="zh-CN"/>
          <w14:textFill>
            <w14:solidFill>
              <w14:schemeClr w14:val="tx1"/>
            </w14:solidFill>
          </w14:textFill>
        </w:rPr>
        <w:t>尔多斯市乌审旗苏里格经济开发区纳林河产业园内蒙古卓正煤化工有限公司</w:t>
      </w:r>
    </w:p>
    <w:p w14:paraId="456BC278">
      <w:pPr>
        <w:pStyle w:val="4"/>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1.4招标方式：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邀请招标</w:t>
      </w:r>
    </w:p>
    <w:p w14:paraId="4FDAF2B2">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2、</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招标内容</w:t>
      </w:r>
    </w:p>
    <w:tbl>
      <w:tblPr>
        <w:tblStyle w:val="5"/>
        <w:tblW w:w="53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1"/>
        <w:gridCol w:w="2087"/>
        <w:gridCol w:w="1965"/>
        <w:gridCol w:w="949"/>
        <w:gridCol w:w="3285"/>
      </w:tblGrid>
      <w:tr w14:paraId="105CD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9" w:hRule="atLeast"/>
          <w:tblHeader/>
          <w:jc w:val="center"/>
        </w:trPr>
        <w:tc>
          <w:tcPr>
            <w:tcW w:w="435" w:type="pct"/>
            <w:vAlign w:val="center"/>
          </w:tcPr>
          <w:p w14:paraId="6BA6DAF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149" w:type="pct"/>
            <w:vAlign w:val="center"/>
          </w:tcPr>
          <w:p w14:paraId="748DE25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设备位号</w:t>
            </w:r>
          </w:p>
        </w:tc>
        <w:tc>
          <w:tcPr>
            <w:tcW w:w="1082" w:type="pct"/>
            <w:vAlign w:val="center"/>
          </w:tcPr>
          <w:p w14:paraId="648F411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522" w:type="pct"/>
            <w:vAlign w:val="center"/>
          </w:tcPr>
          <w:p w14:paraId="63B0D6D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 量</w:t>
            </w:r>
          </w:p>
        </w:tc>
        <w:tc>
          <w:tcPr>
            <w:tcW w:w="1809" w:type="pct"/>
            <w:vAlign w:val="center"/>
          </w:tcPr>
          <w:p w14:paraId="0B939DB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2487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0003E04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49" w:type="pct"/>
            <w:vAlign w:val="center"/>
          </w:tcPr>
          <w:p w14:paraId="4698DEB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1542A-002A/B</w:t>
            </w:r>
          </w:p>
        </w:tc>
        <w:tc>
          <w:tcPr>
            <w:tcW w:w="1082" w:type="pct"/>
            <w:vAlign w:val="center"/>
          </w:tcPr>
          <w:p w14:paraId="79CA1D2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1#带式输送机</w:t>
            </w:r>
          </w:p>
        </w:tc>
        <w:tc>
          <w:tcPr>
            <w:tcW w:w="522" w:type="pct"/>
            <w:vAlign w:val="center"/>
          </w:tcPr>
          <w:p w14:paraId="3959F61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63C99AF3">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7FD02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6C193AE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49" w:type="pct"/>
            <w:vAlign w:val="center"/>
          </w:tcPr>
          <w:p w14:paraId="35AD668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1542A-003A/B</w:t>
            </w:r>
          </w:p>
        </w:tc>
        <w:tc>
          <w:tcPr>
            <w:tcW w:w="1082" w:type="pct"/>
            <w:vAlign w:val="center"/>
          </w:tcPr>
          <w:p w14:paraId="32A065D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2#带式输送机</w:t>
            </w:r>
          </w:p>
        </w:tc>
        <w:tc>
          <w:tcPr>
            <w:tcW w:w="522" w:type="pct"/>
            <w:vAlign w:val="center"/>
          </w:tcPr>
          <w:p w14:paraId="6A0F7C6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452B6353">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40599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1B870CF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49" w:type="pct"/>
            <w:vAlign w:val="center"/>
          </w:tcPr>
          <w:p w14:paraId="036F723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1542A-004A/B</w:t>
            </w:r>
          </w:p>
        </w:tc>
        <w:tc>
          <w:tcPr>
            <w:tcW w:w="1082" w:type="pct"/>
            <w:vAlign w:val="center"/>
          </w:tcPr>
          <w:p w14:paraId="70876B7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3#带式输送机</w:t>
            </w:r>
          </w:p>
        </w:tc>
        <w:tc>
          <w:tcPr>
            <w:tcW w:w="522" w:type="pct"/>
            <w:vAlign w:val="center"/>
          </w:tcPr>
          <w:p w14:paraId="092E7E7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63DCAE0F">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29E1B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47A4870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49" w:type="pct"/>
            <w:vAlign w:val="center"/>
          </w:tcPr>
          <w:p w14:paraId="77FFBD9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1542A-005A/B</w:t>
            </w:r>
          </w:p>
        </w:tc>
        <w:tc>
          <w:tcPr>
            <w:tcW w:w="1082" w:type="pct"/>
            <w:vAlign w:val="center"/>
          </w:tcPr>
          <w:p w14:paraId="02E81F2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4#带式输送机</w:t>
            </w:r>
          </w:p>
        </w:tc>
        <w:tc>
          <w:tcPr>
            <w:tcW w:w="522" w:type="pct"/>
            <w:vAlign w:val="center"/>
          </w:tcPr>
          <w:p w14:paraId="54CA562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11FDB9E9">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30490C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3A5D1EC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49" w:type="pct"/>
            <w:vAlign w:val="center"/>
          </w:tcPr>
          <w:p w14:paraId="4916201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1542A-008A/B</w:t>
            </w:r>
          </w:p>
        </w:tc>
        <w:tc>
          <w:tcPr>
            <w:tcW w:w="1082" w:type="pct"/>
            <w:vAlign w:val="center"/>
          </w:tcPr>
          <w:p w14:paraId="415FB2B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5#带式输送机</w:t>
            </w:r>
          </w:p>
        </w:tc>
        <w:tc>
          <w:tcPr>
            <w:tcW w:w="522" w:type="pct"/>
            <w:vAlign w:val="center"/>
          </w:tcPr>
          <w:p w14:paraId="2DA0614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6091D7C4">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26BEC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4DEF3BC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49" w:type="pct"/>
            <w:vAlign w:val="center"/>
          </w:tcPr>
          <w:p w14:paraId="31F8F8F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1542A-009A/B</w:t>
            </w:r>
          </w:p>
        </w:tc>
        <w:tc>
          <w:tcPr>
            <w:tcW w:w="1082" w:type="pct"/>
            <w:vAlign w:val="center"/>
          </w:tcPr>
          <w:p w14:paraId="2839BED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6#带式输送机</w:t>
            </w:r>
          </w:p>
        </w:tc>
        <w:tc>
          <w:tcPr>
            <w:tcW w:w="522" w:type="pct"/>
            <w:vAlign w:val="center"/>
          </w:tcPr>
          <w:p w14:paraId="4E3CFF4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597E70E1">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3741E8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3126C69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49" w:type="pct"/>
            <w:vAlign w:val="center"/>
          </w:tcPr>
          <w:p w14:paraId="2307AAA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1542A-010A/B</w:t>
            </w:r>
          </w:p>
        </w:tc>
        <w:tc>
          <w:tcPr>
            <w:tcW w:w="1082" w:type="pct"/>
            <w:vAlign w:val="center"/>
          </w:tcPr>
          <w:p w14:paraId="289AD46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7#带式输送机</w:t>
            </w:r>
          </w:p>
        </w:tc>
        <w:tc>
          <w:tcPr>
            <w:tcW w:w="522" w:type="pct"/>
            <w:vAlign w:val="center"/>
          </w:tcPr>
          <w:p w14:paraId="2868BF7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3A721F73">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3456C7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4" w:hRule="atLeast"/>
          <w:jc w:val="center"/>
        </w:trPr>
        <w:tc>
          <w:tcPr>
            <w:tcW w:w="435" w:type="pct"/>
            <w:vAlign w:val="center"/>
          </w:tcPr>
          <w:p w14:paraId="0FF6C7E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49" w:type="pct"/>
            <w:vAlign w:val="center"/>
          </w:tcPr>
          <w:p w14:paraId="0000794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1311-L-011A/B</w:t>
            </w:r>
          </w:p>
        </w:tc>
        <w:tc>
          <w:tcPr>
            <w:tcW w:w="1082" w:type="pct"/>
            <w:vAlign w:val="center"/>
          </w:tcPr>
          <w:p w14:paraId="17F59FA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锅炉仓顶</w:t>
            </w:r>
          </w:p>
          <w:p w14:paraId="1F486C9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带式输送机（黑龙江分公司设计）</w:t>
            </w:r>
          </w:p>
        </w:tc>
        <w:tc>
          <w:tcPr>
            <w:tcW w:w="522" w:type="pct"/>
            <w:vAlign w:val="center"/>
          </w:tcPr>
          <w:p w14:paraId="2C94CD6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6AECC6E9">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包括：设备本体及接线箱等</w:t>
            </w:r>
          </w:p>
        </w:tc>
      </w:tr>
      <w:tr w14:paraId="2004F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435" w:type="pct"/>
            <w:vAlign w:val="center"/>
          </w:tcPr>
          <w:p w14:paraId="3A5C38C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49" w:type="pct"/>
            <w:vAlign w:val="center"/>
          </w:tcPr>
          <w:p w14:paraId="27DBA29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1542A-006A~T</w:t>
            </w:r>
          </w:p>
        </w:tc>
        <w:tc>
          <w:tcPr>
            <w:tcW w:w="1082" w:type="pct"/>
            <w:vAlign w:val="center"/>
          </w:tcPr>
          <w:p w14:paraId="3657533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电液动犁式卸料器</w:t>
            </w:r>
          </w:p>
          <w:p w14:paraId="54C461A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（双侧）</w:t>
            </w:r>
          </w:p>
        </w:tc>
        <w:tc>
          <w:tcPr>
            <w:tcW w:w="522" w:type="pct"/>
            <w:vAlign w:val="center"/>
          </w:tcPr>
          <w:p w14:paraId="540B309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20套</w:t>
            </w:r>
          </w:p>
        </w:tc>
        <w:tc>
          <w:tcPr>
            <w:tcW w:w="1809" w:type="pct"/>
            <w:vAlign w:val="center"/>
          </w:tcPr>
          <w:p w14:paraId="1698E66A">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包括：设备本体及电控箱、锁气落煤斗等</w:t>
            </w:r>
          </w:p>
        </w:tc>
      </w:tr>
      <w:tr w14:paraId="7CE209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94" w:hRule="atLeast"/>
          <w:jc w:val="center"/>
        </w:trPr>
        <w:tc>
          <w:tcPr>
            <w:tcW w:w="435" w:type="pct"/>
            <w:vAlign w:val="center"/>
          </w:tcPr>
          <w:p w14:paraId="6D5B874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49" w:type="pct"/>
            <w:vAlign w:val="center"/>
          </w:tcPr>
          <w:p w14:paraId="1400AD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1311-M-011~015A</w:t>
            </w:r>
          </w:p>
          <w:p w14:paraId="32C9C29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1311-M-011~015B</w:t>
            </w:r>
          </w:p>
        </w:tc>
        <w:tc>
          <w:tcPr>
            <w:tcW w:w="1082" w:type="pct"/>
            <w:vAlign w:val="center"/>
          </w:tcPr>
          <w:p w14:paraId="4435C3C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电液动犁式卸料器</w:t>
            </w:r>
          </w:p>
          <w:p w14:paraId="10F03C1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（单侧）</w:t>
            </w:r>
          </w:p>
          <w:p w14:paraId="0A57222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（黑龙江分公司设计）</w:t>
            </w:r>
          </w:p>
        </w:tc>
        <w:tc>
          <w:tcPr>
            <w:tcW w:w="522" w:type="pct"/>
            <w:vAlign w:val="center"/>
          </w:tcPr>
          <w:p w14:paraId="4D8460C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10套</w:t>
            </w:r>
          </w:p>
        </w:tc>
        <w:tc>
          <w:tcPr>
            <w:tcW w:w="1809" w:type="pct"/>
            <w:vAlign w:val="center"/>
          </w:tcPr>
          <w:p w14:paraId="5AB22E21">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包括：设备本体及电控箱、锁气落煤斗等</w:t>
            </w:r>
          </w:p>
        </w:tc>
      </w:tr>
      <w:tr w14:paraId="0DFF2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6AE6601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49" w:type="pct"/>
            <w:vAlign w:val="center"/>
          </w:tcPr>
          <w:p w14:paraId="60A72E4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1542W-001A/B</w:t>
            </w:r>
          </w:p>
        </w:tc>
        <w:tc>
          <w:tcPr>
            <w:tcW w:w="1082" w:type="pct"/>
            <w:vAlign w:val="center"/>
          </w:tcPr>
          <w:p w14:paraId="58F6ED5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电子皮带秤</w:t>
            </w:r>
          </w:p>
        </w:tc>
        <w:tc>
          <w:tcPr>
            <w:tcW w:w="522" w:type="pct"/>
            <w:vAlign w:val="center"/>
          </w:tcPr>
          <w:p w14:paraId="791DEA8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09D67D55">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包括：设备本体及电控箱等</w:t>
            </w:r>
          </w:p>
        </w:tc>
      </w:tr>
      <w:tr w14:paraId="401C3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78A20E0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49" w:type="pct"/>
            <w:vAlign w:val="center"/>
          </w:tcPr>
          <w:p w14:paraId="7F2C4AD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1542W-002A/B</w:t>
            </w:r>
          </w:p>
        </w:tc>
        <w:tc>
          <w:tcPr>
            <w:tcW w:w="1082" w:type="pct"/>
            <w:vAlign w:val="center"/>
          </w:tcPr>
          <w:p w14:paraId="05B20C0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电子皮带秤</w:t>
            </w:r>
          </w:p>
        </w:tc>
        <w:tc>
          <w:tcPr>
            <w:tcW w:w="522" w:type="pct"/>
            <w:vAlign w:val="center"/>
          </w:tcPr>
          <w:p w14:paraId="15A6981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10F82776">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包括：设备本体及电控箱等</w:t>
            </w:r>
          </w:p>
        </w:tc>
      </w:tr>
      <w:tr w14:paraId="78FE72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15D2E6B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49" w:type="pct"/>
            <w:vAlign w:val="center"/>
          </w:tcPr>
          <w:p w14:paraId="7AC552A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1542M-002A/B</w:t>
            </w:r>
          </w:p>
        </w:tc>
        <w:tc>
          <w:tcPr>
            <w:tcW w:w="1082" w:type="pct"/>
            <w:vAlign w:val="center"/>
          </w:tcPr>
          <w:p w14:paraId="17BC49A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电磁除铁器</w:t>
            </w:r>
          </w:p>
        </w:tc>
        <w:tc>
          <w:tcPr>
            <w:tcW w:w="522" w:type="pct"/>
            <w:vAlign w:val="center"/>
          </w:tcPr>
          <w:p w14:paraId="0E4ADEB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36BA7B6C">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包括：设备本体及电控箱等</w:t>
            </w:r>
          </w:p>
        </w:tc>
      </w:tr>
      <w:tr w14:paraId="7ECBDE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435" w:type="pct"/>
            <w:vAlign w:val="center"/>
          </w:tcPr>
          <w:p w14:paraId="7EABC2B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49" w:type="pct"/>
            <w:vAlign w:val="center"/>
          </w:tcPr>
          <w:p w14:paraId="650AF0EB">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1542M-004A/B</w:t>
            </w:r>
          </w:p>
        </w:tc>
        <w:tc>
          <w:tcPr>
            <w:tcW w:w="1082" w:type="pct"/>
            <w:vAlign w:val="center"/>
          </w:tcPr>
          <w:p w14:paraId="71B16B9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电磁除铁器</w:t>
            </w:r>
          </w:p>
        </w:tc>
        <w:tc>
          <w:tcPr>
            <w:tcW w:w="522" w:type="pct"/>
            <w:vAlign w:val="center"/>
          </w:tcPr>
          <w:p w14:paraId="2825D4F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69E7ECC6">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包括：设备本体及电控箱等</w:t>
            </w:r>
          </w:p>
        </w:tc>
      </w:tr>
      <w:tr w14:paraId="451B3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435" w:type="pct"/>
            <w:vAlign w:val="center"/>
          </w:tcPr>
          <w:p w14:paraId="227495B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49" w:type="pct"/>
            <w:vAlign w:val="center"/>
          </w:tcPr>
          <w:p w14:paraId="098198B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1542M-005A/B</w:t>
            </w:r>
          </w:p>
        </w:tc>
        <w:tc>
          <w:tcPr>
            <w:tcW w:w="1082" w:type="pct"/>
            <w:vAlign w:val="center"/>
          </w:tcPr>
          <w:p w14:paraId="5A306EB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电磁除铁器</w:t>
            </w:r>
          </w:p>
        </w:tc>
        <w:tc>
          <w:tcPr>
            <w:tcW w:w="522" w:type="pct"/>
            <w:vAlign w:val="center"/>
          </w:tcPr>
          <w:p w14:paraId="69DBB38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2套</w:t>
            </w:r>
          </w:p>
        </w:tc>
        <w:tc>
          <w:tcPr>
            <w:tcW w:w="1809" w:type="pct"/>
            <w:vAlign w:val="center"/>
          </w:tcPr>
          <w:p w14:paraId="2AA828EB">
            <w:pPr>
              <w:keepNext w:val="0"/>
              <w:keepLines w:val="0"/>
              <w:pageBreakBefore w:val="0"/>
              <w:suppressLineNumbers w:val="0"/>
              <w:kinsoku/>
              <w:wordWrap/>
              <w:overflowPunct/>
              <w:topLinePunct w:val="0"/>
              <w:bidi w:val="0"/>
              <w:spacing w:before="0" w:beforeAutospacing="0" w:after="0" w:afterAutospacing="0" w:line="360" w:lineRule="auto"/>
              <w:ind w:left="0" w:right="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包括：设备本体及电控箱等</w:t>
            </w:r>
          </w:p>
        </w:tc>
      </w:tr>
    </w:tbl>
    <w:p w14:paraId="6363457E">
      <w:pPr>
        <w:pStyle w:val="4"/>
        <w:keepNext w:val="0"/>
        <w:keepLines w:val="0"/>
        <w:pageBreakBefore w:val="0"/>
        <w:widowControl/>
        <w:kinsoku/>
        <w:wordWrap/>
        <w:overflowPunct/>
        <w:topLinePunct w:val="0"/>
        <w:autoSpaceDE/>
        <w:autoSpaceDN/>
        <w:bidi w:val="0"/>
        <w:spacing w:line="560" w:lineRule="exact"/>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2093DB4">
      <w:pPr>
        <w:pStyle w:val="4"/>
        <w:keepNext w:val="0"/>
        <w:keepLines w:val="0"/>
        <w:pageBreakBefore w:val="0"/>
        <w:widowControl/>
        <w:numPr>
          <w:ilvl w:val="0"/>
          <w:numId w:val="0"/>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投标人资格要求</w:t>
      </w:r>
    </w:p>
    <w:p w14:paraId="27D069B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投标人应具有圆满履行合同的能力，包含但不限于：</w:t>
      </w:r>
    </w:p>
    <w:p w14:paraId="64FDD5D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F92AC6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3.2具有独立承担民事责任的能力。</w:t>
      </w:r>
    </w:p>
    <w:p w14:paraId="6EE625A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3.3具有良好的商业信誉和健全的财务会计制度，近3年至少2年盈利。</w:t>
      </w:r>
    </w:p>
    <w:p w14:paraId="531B6CE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3.4投标人在专业技术、设备设施、人员组织、业绩经验等方面具有设计、制造、质量控制、经营管理并经国家有关部门认可的资格和能力。</w:t>
      </w:r>
    </w:p>
    <w:p w14:paraId="2B8A9749">
      <w:pPr>
        <w:pStyle w:val="4"/>
        <w:keepNext w:val="0"/>
        <w:keepLines w:val="0"/>
        <w:pageBreakBefore w:val="0"/>
        <w:widowControl/>
        <w:kinsoku/>
        <w:wordWrap/>
        <w:overflowPunct/>
        <w:topLinePunct w:val="0"/>
        <w:autoSpaceDE/>
        <w:autoSpaceDN/>
        <w:bidi w:val="0"/>
        <w:spacing w:line="360" w:lineRule="auto"/>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3.5投标人具有完善的质量保证体系及其质量认证证明。</w:t>
      </w:r>
    </w:p>
    <w:p w14:paraId="5D5F106F">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3.6具有设计、生产制造上述相关带式输送机的能力，且5年内有2家及以上成功运行业绩证明资料，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42C0C57E">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3.7如标的物是国家法律、法规、部门规章及规范标准规定应具有有效生产许可证、特种设备生产许可证、制造计量器具许可证、国家强制性产品认证证书（3C认证）的，应提供证书；</w:t>
      </w:r>
    </w:p>
    <w:p w14:paraId="24D1AE5D">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3.8企业法定代表人为同一个人的两个及两个以上法人，或母公司、全资子公司及其控股公司，不得在同一标的物招标中同时投标；</w:t>
      </w:r>
    </w:p>
    <w:p w14:paraId="5F9E2722">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3.9本次招标不接受代理商投标，不接受联合体投标；</w:t>
      </w:r>
    </w:p>
    <w:p w14:paraId="1E8D5C6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3.10具备法律/行政法规规定的其他必要条件；</w:t>
      </w:r>
    </w:p>
    <w:p w14:paraId="21D8A63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4、</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资格预审文件编制要求（按如下内容及顺序要求）</w:t>
      </w:r>
    </w:p>
    <w:p w14:paraId="1504A32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4.1封面</w:t>
      </w:r>
    </w:p>
    <w:p w14:paraId="10CFF1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4.2投标人报名登记表（格式后附）</w:t>
      </w:r>
    </w:p>
    <w:p w14:paraId="065AD7F6">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4.3法人授权书</w:t>
      </w:r>
    </w:p>
    <w:p w14:paraId="21DE1F8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4.4企业营业执照</w:t>
      </w:r>
    </w:p>
    <w:p w14:paraId="4FCCCCA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4.5提供有效资质证明文件</w:t>
      </w:r>
    </w:p>
    <w:p w14:paraId="317473F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4.6近三年已审计的财务报表</w:t>
      </w:r>
    </w:p>
    <w:p w14:paraId="090C01E0">
      <w:pPr>
        <w:pStyle w:val="4"/>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4.7</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具有近5年内制造上述相关带式输送机3家或以上成功运行业绩，附业绩表和对应合同扫描件</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7DD2695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4.8企业生产许可证、有效的危险化学品安全生产许可证，许可范围包含标的物；投标人须提供有效的危险化学品登记证，登记品种包含标的物。国家强制性产品认证证书（如涉及）；</w:t>
      </w:r>
    </w:p>
    <w:p w14:paraId="2A00619B">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4.9提供企业所获奖项证明（如有）；</w:t>
      </w:r>
    </w:p>
    <w:p w14:paraId="05A4C65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4.10其它有必要提供给招标人的资料。</w:t>
      </w:r>
    </w:p>
    <w:p w14:paraId="28608C90">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5、</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资格预审文件递交方式、递交时间</w:t>
      </w:r>
    </w:p>
    <w:p w14:paraId="3A7CC3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符合条件的意向投标人如有意参加投标，可按本公告要求编制资格预审文件，资格预审文件递交方式以下二种任选：</w:t>
      </w:r>
    </w:p>
    <w:p w14:paraId="47BDF134">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递交方式一：以电子邮件的形式发送，要求为PDF格式，接收邮箱地址：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zzmhgzbbj@163.com，邮件名为张文俊***公司带式输送机资质预审文件（</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可编辑版和扫描版各一份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w:t>
      </w:r>
    </w:p>
    <w:p w14:paraId="48B42261">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递交方式二：现场递交</w:t>
      </w:r>
    </w:p>
    <w:p w14:paraId="5B2E189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鄂尔多斯市乌审旗苏里格经济开发区纳林河产业园内蒙古卓正煤化工有限公司办公楼102室</w:t>
      </w:r>
      <w:r>
        <w:rPr>
          <w:rFonts w:hint="eastAsia" w:ascii="仿宋" w:hAnsi="仿宋" w:eastAsia="仿宋" w:cs="仿宋"/>
          <w:color w:val="000000" w:themeColor="text1"/>
          <w:sz w:val="32"/>
          <w:szCs w:val="32"/>
          <w:highlight w:val="none"/>
          <w14:textFill>
            <w14:solidFill>
              <w14:schemeClr w14:val="tx1"/>
            </w14:solidFill>
          </w14:textFill>
        </w:rPr>
        <w:t>。</w:t>
      </w:r>
    </w:p>
    <w:p w14:paraId="739032C7">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张文俊17747321402</w:t>
      </w:r>
      <w:r>
        <w:rPr>
          <w:rFonts w:hint="eastAsia" w:ascii="仿宋" w:hAnsi="仿宋" w:eastAsia="仿宋" w:cs="仿宋"/>
          <w:color w:val="000000" w:themeColor="text1"/>
          <w:sz w:val="32"/>
          <w:szCs w:val="32"/>
          <w:highlight w:val="none"/>
          <w14:textFill>
            <w14:solidFill>
              <w14:schemeClr w14:val="tx1"/>
            </w14:solidFill>
          </w14:textFill>
        </w:rPr>
        <w:t>递交截止时间：202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18:30</w:t>
      </w:r>
      <w:r>
        <w:rPr>
          <w:rFonts w:hint="eastAsia" w:ascii="仿宋" w:hAnsi="仿宋" w:eastAsia="仿宋" w:cs="仿宋"/>
          <w:color w:val="000000" w:themeColor="text1"/>
          <w:sz w:val="32"/>
          <w:szCs w:val="32"/>
          <w:highlight w:val="none"/>
          <w14:textFill>
            <w14:solidFill>
              <w14:schemeClr w14:val="tx1"/>
            </w14:solidFill>
          </w14:textFill>
        </w:rPr>
        <w:t>前</w:t>
      </w:r>
    </w:p>
    <w:p w14:paraId="49F7E985">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6、</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投标资格的确定</w:t>
      </w:r>
    </w:p>
    <w:p w14:paraId="35AD6963">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6.1符合本公告所列的资格和条件要求并递交了资格预审文件的投标意向人并不意味着一定获得投标资格。</w:t>
      </w:r>
    </w:p>
    <w:p w14:paraId="50DC321C">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6.2招标人专家组将对全部已收到的资格预审资料进行分析，并独立、自主选择、确定正式的邀请投标人名单。</w:t>
      </w:r>
    </w:p>
    <w:p w14:paraId="07342F3F">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6.3招标人选择和确定邀请投标名单的过程和方法将不会进行公示和告知。</w:t>
      </w:r>
    </w:p>
    <w:p w14:paraId="4463B2D8">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7、</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其他说明</w:t>
      </w:r>
    </w:p>
    <w:p w14:paraId="5E3372FE">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7.1本阶段不组织现场踏勘，无进一步的资料提供。</w:t>
      </w:r>
    </w:p>
    <w:p w14:paraId="2B0EA50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7.2本公告的作用仅为遴选邀请投标人，具体技术及经济方面要求以正式的招标文件为准。</w:t>
      </w:r>
    </w:p>
    <w:p w14:paraId="72333C8A">
      <w:pPr>
        <w:pStyle w:val="4"/>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7.3本次报名暨资格预审为自愿参加，招标人不给予任何补偿，本阶段招标人不提供答疑服务。</w:t>
      </w:r>
    </w:p>
    <w:p w14:paraId="16307F26">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62B8C681">
      <w:pPr>
        <w:pStyle w:val="4"/>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29B69D84">
      <w:pPr>
        <w:pStyle w:val="4"/>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报名登记表</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33723E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kern w:val="0"/>
          <w:sz w:val="40"/>
          <w:szCs w:val="40"/>
          <w:highlight w:val="none"/>
        </w:rPr>
      </w:pPr>
      <w:r>
        <w:rPr>
          <w:rFonts w:hint="eastAsia" w:ascii="宋体" w:hAnsi="宋体" w:eastAsia="宋体" w:cs="宋体"/>
          <w:b/>
          <w:bCs w:val="0"/>
          <w:sz w:val="40"/>
          <w:szCs w:val="40"/>
          <w:highlight w:val="none"/>
        </w:rPr>
        <w:t>投标人报名登记表</w:t>
      </w:r>
    </w:p>
    <w:tbl>
      <w:tblPr>
        <w:tblStyle w:val="5"/>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62F81293">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77F906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609D4FA8">
            <w:pPr>
              <w:widowControl/>
              <w:rPr>
                <w:rFonts w:hint="eastAsia" w:ascii="仿宋" w:hAnsi="仿宋" w:eastAsia="仿宋" w:cs="仿宋"/>
                <w:kern w:val="0"/>
                <w:sz w:val="24"/>
                <w:szCs w:val="24"/>
                <w:highlight w:val="none"/>
              </w:rPr>
            </w:pPr>
          </w:p>
        </w:tc>
      </w:tr>
      <w:tr w14:paraId="6A696BE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8DA757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AD4E842">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429280E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16836C38">
            <w:pPr>
              <w:widowControl/>
              <w:rPr>
                <w:rFonts w:hint="eastAsia" w:ascii="仿宋" w:hAnsi="仿宋" w:eastAsia="仿宋" w:cs="仿宋"/>
                <w:kern w:val="0"/>
                <w:sz w:val="24"/>
                <w:szCs w:val="24"/>
                <w:highlight w:val="none"/>
              </w:rPr>
            </w:pPr>
          </w:p>
        </w:tc>
      </w:tr>
      <w:tr w14:paraId="58372880">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61D7B6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782E1C0A">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32DF82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4BEF5401">
            <w:pPr>
              <w:widowControl/>
              <w:rPr>
                <w:rFonts w:hint="eastAsia" w:ascii="仿宋" w:hAnsi="仿宋" w:eastAsia="仿宋" w:cs="仿宋"/>
                <w:kern w:val="0"/>
                <w:sz w:val="24"/>
                <w:szCs w:val="24"/>
                <w:highlight w:val="none"/>
              </w:rPr>
            </w:pPr>
          </w:p>
        </w:tc>
      </w:tr>
      <w:tr w14:paraId="3F87034F">
        <w:tblPrEx>
          <w:tblCellMar>
            <w:top w:w="0" w:type="dxa"/>
            <w:left w:w="0" w:type="dxa"/>
            <w:bottom w:w="0" w:type="dxa"/>
            <w:right w:w="0" w:type="dxa"/>
          </w:tblCellMar>
        </w:tblPrEx>
        <w:trPr>
          <w:trHeight w:val="519" w:hRule="atLeast"/>
        </w:trPr>
        <w:tc>
          <w:tcPr>
            <w:tcW w:w="1635" w:type="dxa"/>
            <w:tcBorders>
              <w:top w:val="single" w:color="auto" w:sz="6" w:space="0"/>
              <w:left w:val="single" w:color="auto" w:sz="6" w:space="0"/>
              <w:bottom w:val="single" w:color="auto" w:sz="6" w:space="0"/>
              <w:right w:val="single" w:color="auto" w:sz="6" w:space="0"/>
            </w:tcBorders>
            <w:vAlign w:val="center"/>
          </w:tcPr>
          <w:p w14:paraId="7815A5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02316300">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5FEA0090">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33DDF694">
            <w:pPr>
              <w:widowControl/>
              <w:rPr>
                <w:rFonts w:hint="eastAsia" w:ascii="仿宋" w:hAnsi="仿宋" w:eastAsia="仿宋" w:cs="仿宋"/>
                <w:kern w:val="0"/>
                <w:sz w:val="24"/>
                <w:szCs w:val="24"/>
                <w:highlight w:val="none"/>
              </w:rPr>
            </w:pPr>
          </w:p>
        </w:tc>
      </w:tr>
      <w:tr w14:paraId="5DD4E604">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3C4C2A6">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8EAFAD1">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15B192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1D96E1BC">
            <w:pPr>
              <w:widowControl/>
              <w:rPr>
                <w:rFonts w:hint="eastAsia" w:ascii="仿宋" w:hAnsi="仿宋" w:eastAsia="仿宋" w:cs="仿宋"/>
                <w:kern w:val="0"/>
                <w:sz w:val="24"/>
                <w:szCs w:val="24"/>
                <w:highlight w:val="none"/>
              </w:rPr>
            </w:pPr>
          </w:p>
        </w:tc>
      </w:tr>
      <w:tr w14:paraId="2B70AAC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68B5E50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734E8197">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□国家级□省、直辖市、自治区级□地市级□县区级</w:t>
            </w:r>
          </w:p>
        </w:tc>
      </w:tr>
      <w:tr w14:paraId="351EF88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AAB4E7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AA5B4D4">
            <w:pPr>
              <w:widowControl/>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□国有□集体□私营□个体□合资□其它</w:t>
            </w:r>
          </w:p>
        </w:tc>
      </w:tr>
      <w:tr w14:paraId="0AA0A73E">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3EEAB85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1DAD858E">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01066E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B332E7D">
            <w:pPr>
              <w:widowControl/>
              <w:rPr>
                <w:rFonts w:hint="eastAsia" w:ascii="仿宋" w:hAnsi="仿宋" w:eastAsia="仿宋" w:cs="仿宋"/>
                <w:kern w:val="0"/>
                <w:sz w:val="24"/>
                <w:szCs w:val="24"/>
                <w:highlight w:val="none"/>
              </w:rPr>
            </w:pPr>
          </w:p>
        </w:tc>
      </w:tr>
      <w:tr w14:paraId="7A30F24D">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7D08B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7093942">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01A3A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9BFC901">
            <w:pPr>
              <w:widowControl/>
              <w:rPr>
                <w:rFonts w:hint="eastAsia" w:ascii="仿宋" w:hAnsi="仿宋" w:eastAsia="仿宋" w:cs="仿宋"/>
                <w:kern w:val="0"/>
                <w:sz w:val="24"/>
                <w:szCs w:val="24"/>
                <w:highlight w:val="none"/>
              </w:rPr>
            </w:pPr>
          </w:p>
        </w:tc>
      </w:tr>
      <w:tr w14:paraId="19F4423E">
        <w:tblPrEx>
          <w:tblCellMar>
            <w:top w:w="0" w:type="dxa"/>
            <w:left w:w="0" w:type="dxa"/>
            <w:bottom w:w="0" w:type="dxa"/>
            <w:right w:w="0" w:type="dxa"/>
          </w:tblCellMar>
        </w:tblPrEx>
        <w:trPr>
          <w:trHeight w:val="44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7A38C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65CFF968">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2A8ED00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0A05D79">
            <w:pPr>
              <w:widowControl/>
              <w:rPr>
                <w:rFonts w:hint="eastAsia" w:ascii="仿宋" w:hAnsi="仿宋" w:eastAsia="仿宋" w:cs="仿宋"/>
                <w:kern w:val="0"/>
                <w:sz w:val="24"/>
                <w:szCs w:val="24"/>
                <w:highlight w:val="none"/>
              </w:rPr>
            </w:pPr>
          </w:p>
        </w:tc>
      </w:tr>
      <w:tr w14:paraId="5AB02215">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46B7A00F">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72B2310">
            <w:pPr>
              <w:widowControl/>
              <w:rPr>
                <w:rFonts w:hint="eastAsia" w:ascii="仿宋" w:hAnsi="仿宋" w:eastAsia="仿宋" w:cs="仿宋"/>
                <w:kern w:val="0"/>
                <w:sz w:val="24"/>
                <w:szCs w:val="24"/>
                <w:highlight w:val="none"/>
              </w:rPr>
            </w:pPr>
          </w:p>
        </w:tc>
      </w:tr>
      <w:tr w14:paraId="0E40539A">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0894C6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认证情况及</w:t>
            </w:r>
          </w:p>
          <w:p w14:paraId="3D9F38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D0099F">
            <w:pPr>
              <w:widowControl/>
              <w:rPr>
                <w:rFonts w:hint="eastAsia" w:ascii="仿宋" w:hAnsi="仿宋" w:eastAsia="仿宋" w:cs="仿宋"/>
                <w:kern w:val="0"/>
                <w:sz w:val="24"/>
                <w:szCs w:val="24"/>
                <w:highlight w:val="none"/>
              </w:rPr>
            </w:pPr>
          </w:p>
        </w:tc>
      </w:tr>
      <w:tr w14:paraId="3CF8F9EA">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5063811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81097CD">
            <w:pPr>
              <w:widowControl/>
              <w:rPr>
                <w:rFonts w:hint="eastAsia" w:ascii="仿宋" w:hAnsi="仿宋" w:eastAsia="仿宋" w:cs="仿宋"/>
                <w:kern w:val="0"/>
                <w:sz w:val="24"/>
                <w:szCs w:val="24"/>
                <w:highlight w:val="none"/>
              </w:rPr>
            </w:pPr>
          </w:p>
          <w:p w14:paraId="6C2976B4">
            <w:pPr>
              <w:widowControl/>
              <w:rPr>
                <w:rFonts w:hint="eastAsia" w:ascii="仿宋" w:hAnsi="仿宋" w:eastAsia="仿宋" w:cs="仿宋"/>
                <w:kern w:val="0"/>
                <w:sz w:val="24"/>
                <w:szCs w:val="24"/>
                <w:highlight w:val="none"/>
              </w:rPr>
            </w:pPr>
          </w:p>
          <w:p w14:paraId="20757681">
            <w:pPr>
              <w:widowControl/>
              <w:rPr>
                <w:rFonts w:hint="eastAsia" w:ascii="仿宋" w:hAnsi="仿宋" w:eastAsia="仿宋" w:cs="仿宋"/>
                <w:kern w:val="0"/>
                <w:sz w:val="24"/>
                <w:szCs w:val="24"/>
                <w:highlight w:val="none"/>
              </w:rPr>
            </w:pPr>
          </w:p>
        </w:tc>
      </w:tr>
      <w:tr w14:paraId="0F7AFE6D">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69A555D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25AB4DD">
            <w:pPr>
              <w:widowControl/>
              <w:rPr>
                <w:rFonts w:hint="eastAsia" w:ascii="仿宋" w:hAnsi="仿宋" w:eastAsia="仿宋" w:cs="仿宋"/>
                <w:kern w:val="0"/>
                <w:sz w:val="24"/>
                <w:szCs w:val="24"/>
                <w:highlight w:val="none"/>
              </w:rPr>
            </w:pPr>
          </w:p>
          <w:p w14:paraId="17679730">
            <w:pPr>
              <w:widowControl/>
              <w:rPr>
                <w:rFonts w:hint="eastAsia" w:ascii="仿宋" w:hAnsi="仿宋" w:eastAsia="仿宋" w:cs="仿宋"/>
                <w:kern w:val="0"/>
                <w:sz w:val="24"/>
                <w:szCs w:val="24"/>
                <w:highlight w:val="none"/>
              </w:rPr>
            </w:pPr>
          </w:p>
          <w:p w14:paraId="3EE566B0">
            <w:pPr>
              <w:widowControl/>
              <w:rPr>
                <w:rFonts w:hint="eastAsia" w:ascii="仿宋" w:hAnsi="仿宋" w:eastAsia="仿宋" w:cs="仿宋"/>
                <w:kern w:val="0"/>
                <w:sz w:val="24"/>
                <w:szCs w:val="24"/>
                <w:highlight w:val="none"/>
              </w:rPr>
            </w:pPr>
          </w:p>
        </w:tc>
      </w:tr>
      <w:tr w14:paraId="1DC66FC4">
        <w:tblPrEx>
          <w:tblCellMar>
            <w:top w:w="0" w:type="dxa"/>
            <w:left w:w="0" w:type="dxa"/>
            <w:bottom w:w="0" w:type="dxa"/>
            <w:right w:w="0" w:type="dxa"/>
          </w:tblCellMar>
        </w:tblPrEx>
        <w:trPr>
          <w:trHeight w:val="1414" w:hRule="atLeast"/>
        </w:trPr>
        <w:tc>
          <w:tcPr>
            <w:tcW w:w="1635" w:type="dxa"/>
            <w:tcBorders>
              <w:top w:val="single" w:color="auto" w:sz="6" w:space="0"/>
              <w:left w:val="single" w:color="auto" w:sz="6" w:space="0"/>
              <w:bottom w:val="single" w:color="auto" w:sz="6" w:space="0"/>
              <w:right w:val="single" w:color="auto" w:sz="6" w:space="0"/>
            </w:tcBorders>
            <w:vAlign w:val="center"/>
          </w:tcPr>
          <w:p w14:paraId="4782255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B42B2BF">
            <w:pPr>
              <w:widowControl/>
              <w:rPr>
                <w:rFonts w:hint="eastAsia" w:ascii="仿宋" w:hAnsi="仿宋" w:eastAsia="仿宋" w:cs="仿宋"/>
                <w:kern w:val="0"/>
                <w:sz w:val="24"/>
                <w:szCs w:val="24"/>
                <w:highlight w:val="none"/>
              </w:rPr>
            </w:pPr>
          </w:p>
        </w:tc>
      </w:tr>
      <w:tr w14:paraId="436B7C18">
        <w:tblPrEx>
          <w:tblCellMar>
            <w:top w:w="0" w:type="dxa"/>
            <w:left w:w="0" w:type="dxa"/>
            <w:bottom w:w="0" w:type="dxa"/>
            <w:right w:w="0" w:type="dxa"/>
          </w:tblCellMar>
        </w:tblPrEx>
        <w:trPr>
          <w:trHeight w:val="1452" w:hRule="atLeast"/>
        </w:trPr>
        <w:tc>
          <w:tcPr>
            <w:tcW w:w="1635" w:type="dxa"/>
            <w:tcBorders>
              <w:top w:val="single" w:color="auto" w:sz="6" w:space="0"/>
              <w:left w:val="single" w:color="auto" w:sz="6" w:space="0"/>
              <w:bottom w:val="single" w:color="auto" w:sz="6" w:space="0"/>
              <w:right w:val="single" w:color="auto" w:sz="6" w:space="0"/>
            </w:tcBorders>
            <w:vAlign w:val="center"/>
          </w:tcPr>
          <w:p w14:paraId="3B3075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附件（证书</w:t>
            </w:r>
          </w:p>
          <w:p w14:paraId="4403CFF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FD7719E">
            <w:pPr>
              <w:widowControl/>
              <w:rPr>
                <w:rFonts w:hint="eastAsia" w:ascii="仿宋" w:hAnsi="仿宋" w:eastAsia="仿宋" w:cs="仿宋"/>
                <w:kern w:val="0"/>
                <w:sz w:val="24"/>
                <w:szCs w:val="24"/>
                <w:highlight w:val="none"/>
              </w:rPr>
            </w:pPr>
          </w:p>
          <w:p w14:paraId="04BDC9CF">
            <w:pPr>
              <w:widowControl/>
              <w:rPr>
                <w:rFonts w:hint="eastAsia" w:ascii="仿宋" w:hAnsi="仿宋" w:eastAsia="仿宋" w:cs="仿宋"/>
                <w:kern w:val="0"/>
                <w:sz w:val="24"/>
                <w:szCs w:val="24"/>
                <w:highlight w:val="none"/>
              </w:rPr>
            </w:pPr>
          </w:p>
          <w:p w14:paraId="27ED6D75">
            <w:pPr>
              <w:widowControl/>
              <w:rPr>
                <w:rFonts w:hint="eastAsia" w:ascii="仿宋" w:hAnsi="仿宋" w:eastAsia="仿宋" w:cs="仿宋"/>
                <w:kern w:val="0"/>
                <w:sz w:val="24"/>
                <w:szCs w:val="24"/>
                <w:highlight w:val="none"/>
              </w:rPr>
            </w:pPr>
          </w:p>
          <w:p w14:paraId="6E69AEDD">
            <w:pPr>
              <w:widowControl/>
              <w:rPr>
                <w:rFonts w:hint="eastAsia" w:ascii="仿宋" w:hAnsi="仿宋" w:eastAsia="仿宋" w:cs="仿宋"/>
                <w:kern w:val="0"/>
                <w:sz w:val="24"/>
                <w:szCs w:val="24"/>
                <w:highlight w:val="none"/>
              </w:rPr>
            </w:pPr>
          </w:p>
          <w:p w14:paraId="739B0E81">
            <w:pPr>
              <w:widowControl/>
              <w:rPr>
                <w:rFonts w:hint="eastAsia" w:ascii="仿宋" w:hAnsi="仿宋" w:eastAsia="仿宋" w:cs="仿宋"/>
                <w:kern w:val="0"/>
                <w:sz w:val="24"/>
                <w:szCs w:val="24"/>
                <w:highlight w:val="none"/>
              </w:rPr>
            </w:pPr>
          </w:p>
        </w:tc>
      </w:tr>
      <w:tr w14:paraId="06E14CE7">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13CB71E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1493BB1D">
            <w:pPr>
              <w:widowControl/>
              <w:ind w:firstLine="723" w:firstLineChars="300"/>
              <w:jc w:val="left"/>
              <w:rPr>
                <w:rFonts w:hint="eastAsia" w:ascii="仿宋" w:hAnsi="仿宋" w:eastAsia="仿宋" w:cs="仿宋"/>
                <w:b/>
                <w:kern w:val="0"/>
                <w:sz w:val="24"/>
                <w:szCs w:val="24"/>
                <w:highlight w:val="none"/>
              </w:rPr>
            </w:pPr>
          </w:p>
        </w:tc>
      </w:tr>
    </w:tbl>
    <w:p w14:paraId="36700210">
      <w:pPr>
        <w:rPr>
          <w:rFonts w:hint="eastAsia"/>
          <w:lang w:val="en-US" w:eastAsia="zh-CN"/>
        </w:rPr>
        <w:sectPr>
          <w:headerReference r:id="rId3" w:type="default"/>
          <w:pgSz w:w="11906" w:h="16838"/>
          <w:pgMar w:top="1440" w:right="1800" w:bottom="1440" w:left="1800" w:header="851" w:footer="992" w:gutter="0"/>
          <w:cols w:space="425" w:num="1"/>
          <w:docGrid w:type="lines" w:linePitch="312" w:charSpace="0"/>
        </w:sectPr>
      </w:pPr>
    </w:p>
    <w:p w14:paraId="1BC325C4">
      <w:pPr>
        <w:pStyle w:val="4"/>
        <w:widowControl/>
        <w:spacing w:before="240" w:line="360" w:lineRule="auto"/>
        <w:contextualSpacing/>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附件2</w:t>
      </w:r>
      <w:r>
        <w:rPr>
          <w:rFonts w:hint="eastAsia" w:ascii="仿宋" w:hAnsi="仿宋" w:eastAsia="仿宋" w:cs="仿宋"/>
          <w:i w:val="0"/>
          <w:iCs w:val="0"/>
          <w:color w:val="000000" w:themeColor="text1"/>
          <w:kern w:val="0"/>
          <w:sz w:val="32"/>
          <w:szCs w:val="32"/>
          <w:highlight w:val="none"/>
          <w:u w:val="none"/>
          <w:lang w:val="en-US" w:eastAsia="zh-CN" w:bidi="ar"/>
          <w14:textFill>
            <w14:solidFill>
              <w14:schemeClr w14:val="tx1"/>
            </w14:solidFill>
          </w14:textFill>
        </w:rPr>
        <w:t>业绩表</w:t>
      </w:r>
    </w:p>
    <w:tbl>
      <w:tblPr>
        <w:tblW w:w="13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4"/>
        <w:gridCol w:w="1599"/>
        <w:gridCol w:w="1981"/>
        <w:gridCol w:w="1626"/>
        <w:gridCol w:w="1230"/>
        <w:gridCol w:w="915"/>
        <w:gridCol w:w="984"/>
        <w:gridCol w:w="1667"/>
        <w:gridCol w:w="1708"/>
        <w:gridCol w:w="1230"/>
      </w:tblGrid>
      <w:tr w14:paraId="062C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73683E5">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20AC45B1">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买方名称</w:t>
            </w: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5B6CB65D">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项目名称</w:t>
            </w: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36C20CE3">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设备名称</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CBE82A0">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606C4B2">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数量</w:t>
            </w: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43099822">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单位</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1371FAEE">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合同签订时间</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6FC75A6E">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是否具有合同</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802EF14">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bdr w:val="none" w:sz="4" w:space="0"/>
                <w:lang w:val="en-US" w:eastAsia="zh-CN" w:bidi="ar"/>
              </w:rPr>
              <w:t>合同附件所在位置</w:t>
            </w:r>
          </w:p>
        </w:tc>
      </w:tr>
      <w:tr w14:paraId="794B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CEADB26">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61923A52">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4828242E">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550921E9">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FE1D9C0">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033C362F">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3D0BCD2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169B2073">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78CBE70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是/否</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6384840F">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7126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E07C12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6B8096C6">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7331192A">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75718100">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CB3E94C">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19A11FA6">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24C34DE2">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725BCA66">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55623F95">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9B341A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0A27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69770FDC">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2D3E6425">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039FDCB6">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6B9F387A">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CF5BAD1">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6C645BDB">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566FDA6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22E56AF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46EB0569">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5371C0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581D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4A35992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4</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1623BBF6">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72982245">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06373986">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B3E48AF">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1CE015B">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30B65BC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69CD65D4">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6E48492C">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2EBFEB8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6364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5EFC5035">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5</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72D4791F">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7923B2FF">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1352825D">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C053D15">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36E5F8B0">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43B20EA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0FB01E1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0985409A">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D5A9CD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529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146B4EF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502BBD88">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3C943552">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599E4BF3">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CDFDECA">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5C3F88F3">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064C2A0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1ED9D76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40F41473">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48B1B85E">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r w14:paraId="09C6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noWrap/>
            <w:vAlign w:val="center"/>
          </w:tcPr>
          <w:p w14:paraId="2BEAF0B2">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7</w:t>
            </w:r>
          </w:p>
        </w:tc>
        <w:tc>
          <w:tcPr>
            <w:tcW w:w="1599" w:type="dxa"/>
            <w:tcBorders>
              <w:top w:val="single" w:color="000000" w:sz="4" w:space="0"/>
              <w:left w:val="single" w:color="000000" w:sz="4" w:space="0"/>
              <w:bottom w:val="single" w:color="000000" w:sz="4" w:space="0"/>
              <w:right w:val="single" w:color="000000" w:sz="4" w:space="0"/>
            </w:tcBorders>
            <w:shd w:val="clear"/>
            <w:noWrap/>
            <w:vAlign w:val="center"/>
          </w:tcPr>
          <w:p w14:paraId="5214FEEB">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noWrap/>
            <w:vAlign w:val="center"/>
          </w:tcPr>
          <w:p w14:paraId="1A47C60D">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noWrap/>
            <w:vAlign w:val="center"/>
          </w:tcPr>
          <w:p w14:paraId="307E69D5">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B8F5DD3">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vAlign w:val="center"/>
          </w:tcPr>
          <w:p w14:paraId="621178A8">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noWrap/>
            <w:vAlign w:val="center"/>
          </w:tcPr>
          <w:p w14:paraId="7E4803E3">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noWrap/>
            <w:vAlign w:val="center"/>
          </w:tcPr>
          <w:p w14:paraId="516886B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noWrap/>
            <w:vAlign w:val="center"/>
          </w:tcPr>
          <w:p w14:paraId="368C15B0">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E398F4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bdr w:val="none" w:sz="4" w:space="0"/>
                <w:lang w:val="en-US" w:eastAsia="zh-CN" w:bidi="ar"/>
              </w:rPr>
              <w:t>第  页</w:t>
            </w:r>
          </w:p>
        </w:tc>
      </w:tr>
    </w:tbl>
    <w:p w14:paraId="67B8A30B">
      <w:pPr>
        <w:widowControl/>
        <w:jc w:val="center"/>
        <w:rPr>
          <w:rFonts w:hint="eastAsia" w:ascii="仿宋" w:hAnsi="仿宋" w:eastAsia="仿宋" w:cs="仿宋"/>
          <w:kern w:val="0"/>
          <w:sz w:val="24"/>
          <w:highlight w:val="none"/>
          <w:lang w:val="en-US" w:eastAsia="zh-CN"/>
        </w:rPr>
      </w:pPr>
    </w:p>
    <w:bookmarkEnd w:i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928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50c2b218-95f8-40bb-8883-5ecbf2ffaed3"/>
  </w:docVars>
  <w:rsids>
    <w:rsidRoot w:val="038A4730"/>
    <w:rsid w:val="01FD7E4B"/>
    <w:rsid w:val="038A4730"/>
    <w:rsid w:val="29B36EBE"/>
    <w:rsid w:val="2B710DDE"/>
    <w:rsid w:val="360E0E3F"/>
    <w:rsid w:val="38261808"/>
    <w:rsid w:val="38B60778"/>
    <w:rsid w:val="45232CF2"/>
    <w:rsid w:val="5088682A"/>
    <w:rsid w:val="58065871"/>
    <w:rsid w:val="58387FBC"/>
    <w:rsid w:val="5E3F68F2"/>
    <w:rsid w:val="5EB53234"/>
    <w:rsid w:val="6B1E13C1"/>
    <w:rsid w:val="71167A14"/>
    <w:rsid w:val="7640418E"/>
    <w:rsid w:val="7D69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2142</Words>
  <Characters>2401</Characters>
  <Lines>0</Lines>
  <Paragraphs>0</Paragraphs>
  <TotalTime>28</TotalTime>
  <ScaleCrop>false</ScaleCrop>
  <LinksUpToDate>false</LinksUpToDate>
  <CharactersWithSpaces>2404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2024-11-14T10:20:00Z</dcterms:created>
  <dc:creator>WPS_698187032</dc:creator>
  <cp:lastModifiedBy>风太大</cp:lastModifiedBy>
  <dcterms:modified xsi:type="dcterms:W3CDTF">2025-01-06T07:40:51Z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BE2AE84B739848579F10B167F8377D82_13</vt:lpwstr>
  </property>
</Properties>
</file>